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3D5B" w:rsidRDefault="00483D5B">
      <w:r>
        <w:rPr>
          <w:noProof/>
          <w:lang w:eastAsia="ru-RU"/>
        </w:rPr>
        <w:drawing>
          <wp:inline distT="0" distB="0" distL="0" distR="0">
            <wp:extent cx="5940425" cy="83972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УД.09 Информатика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3D5B" w:rsidRDefault="00483D5B">
      <w:r>
        <w:br w:type="page"/>
      </w:r>
    </w:p>
    <w:p w:rsidR="00483D5B" w:rsidRPr="006D1AAC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6D1AAC">
        <w:rPr>
          <w:rFonts w:ascii="Times New Roman" w:eastAsia="Calibri" w:hAnsi="Times New Roman" w:cs="Times New Roman"/>
          <w:color w:val="000000"/>
          <w:sz w:val="26"/>
          <w:szCs w:val="26"/>
        </w:rPr>
        <w:lastRenderedPageBreak/>
        <w:t>Программа разработана на основе:</w:t>
      </w:r>
    </w:p>
    <w:p w:rsidR="00483D5B" w:rsidRPr="006D1AAC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</w:p>
    <w:p w:rsidR="00483D5B" w:rsidRPr="00483D5B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6D1AAC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-</w:t>
      </w:r>
      <w:r w:rsidRPr="00483D5B">
        <w:rPr>
          <w:rFonts w:ascii="Times New Roman" w:eastAsia="Calibri" w:hAnsi="Times New Roman" w:cs="Times New Roman"/>
          <w:color w:val="000000"/>
          <w:sz w:val="26"/>
          <w:szCs w:val="26"/>
        </w:rPr>
        <w:t>Федерального государственного образовательного стандарта среднего общего образования;</w:t>
      </w:r>
    </w:p>
    <w:p w:rsidR="00483D5B" w:rsidRPr="00483D5B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483D5B">
        <w:rPr>
          <w:rFonts w:ascii="Times New Roman" w:eastAsia="Calibri" w:hAnsi="Times New Roman" w:cs="Times New Roman"/>
          <w:color w:val="000000"/>
          <w:sz w:val="26"/>
          <w:szCs w:val="26"/>
        </w:rPr>
        <w:t>-</w:t>
      </w:r>
      <w:r w:rsidRPr="00483D5B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483D5B">
        <w:rPr>
          <w:rFonts w:ascii="Times New Roman" w:eastAsia="Calibri" w:hAnsi="Times New Roman" w:cs="Times New Roman"/>
          <w:sz w:val="26"/>
          <w:szCs w:val="26"/>
        </w:rPr>
        <w:t xml:space="preserve">Федерального государственного образовательного стандарта среднего профессионального образования </w:t>
      </w:r>
      <w:r w:rsidRPr="00483D5B">
        <w:rPr>
          <w:rFonts w:ascii="Times New Roman" w:eastAsia="Calibri" w:hAnsi="Times New Roman" w:cs="Times New Roman"/>
          <w:color w:val="000000"/>
          <w:sz w:val="26"/>
          <w:szCs w:val="26"/>
        </w:rPr>
        <w:t>по специальности:</w:t>
      </w:r>
      <w:r w:rsidRPr="00483D5B">
        <w:rPr>
          <w:rFonts w:ascii="Times New Roman" w:eastAsia="Calibri" w:hAnsi="Times New Roman" w:cs="Times New Roman"/>
          <w:sz w:val="26"/>
          <w:szCs w:val="26"/>
        </w:rPr>
        <w:t xml:space="preserve"> 15.02.06 Монтаж и техническая эксплуатация холодильно-компрессорных машин и установок (по отраслям), утвержденный Приказом  Минобрнауки России от 18.04.2014 N 348; </w:t>
      </w:r>
    </w:p>
    <w:p w:rsidR="00483D5B" w:rsidRPr="00483D5B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483D5B">
        <w:rPr>
          <w:rFonts w:ascii="Times New Roman" w:eastAsia="Calibri" w:hAnsi="Times New Roman" w:cs="Times New Roman"/>
          <w:sz w:val="26"/>
          <w:szCs w:val="26"/>
        </w:rPr>
        <w:t>-</w:t>
      </w:r>
      <w:r w:rsidRPr="00483D5B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483D5B">
        <w:rPr>
          <w:rFonts w:ascii="Times New Roman" w:eastAsia="Calibri" w:hAnsi="Times New Roman" w:cs="Times New Roman"/>
          <w:sz w:val="26"/>
          <w:szCs w:val="26"/>
        </w:rPr>
        <w:t xml:space="preserve">основной профессиональной образовательной программы по </w:t>
      </w:r>
      <w:r w:rsidRPr="00483D5B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специальности: </w:t>
      </w:r>
      <w:r w:rsidRPr="00483D5B">
        <w:rPr>
          <w:rFonts w:ascii="Times New Roman" w:eastAsia="Calibri" w:hAnsi="Times New Roman" w:cs="Times New Roman"/>
          <w:sz w:val="26"/>
          <w:szCs w:val="26"/>
        </w:rPr>
        <w:t>15.02.06 Монтаж и техническая эксплуатация холодильно-компрессорных машин и установок (по отраслям), 2024 г.;</w:t>
      </w:r>
      <w:r w:rsidRPr="00483D5B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</w:p>
    <w:p w:rsidR="00483D5B" w:rsidRPr="00483D5B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483D5B">
        <w:rPr>
          <w:rFonts w:ascii="Times New Roman" w:eastAsia="Calibri" w:hAnsi="Times New Roman" w:cs="Times New Roman"/>
          <w:sz w:val="26"/>
          <w:szCs w:val="26"/>
        </w:rPr>
        <w:t>- примерной рабочей программы общеобразовательной дисциплины «Информатика» для профессиональных образовательных организаций, утвержденной    на заседании Совета по оценке содержания и качества примерных рабочих программ общеобразовательного и социально-гуманитарного циклов среднего профессионального образования ФГБОУ ДПО ИРПО. Протокол № 14 от «30» ноября 2022 г.;</w:t>
      </w:r>
    </w:p>
    <w:p w:rsidR="00483D5B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483D5B">
        <w:rPr>
          <w:rFonts w:ascii="Times New Roman" w:eastAsia="Calibri" w:hAnsi="Times New Roman" w:cs="Times New Roman"/>
          <w:sz w:val="26"/>
          <w:szCs w:val="26"/>
        </w:rPr>
        <w:t>-рабочей программы воспитания по специальности 15.02.06 Монтаж и техническая эксплуатация холодильно-компрессорных машин и установок (по отраслям) 2024 г.</w:t>
      </w:r>
    </w:p>
    <w:p w:rsidR="00483D5B" w:rsidRPr="00483D5B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483D5B" w:rsidRPr="00483D5B" w:rsidRDefault="00483D5B" w:rsidP="00483D5B">
      <w:pPr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6"/>
          <w:szCs w:val="26"/>
          <w:u w:val="single"/>
        </w:rPr>
      </w:pPr>
      <w:r w:rsidRPr="00483D5B">
        <w:rPr>
          <w:rFonts w:ascii="Times New Roman" w:eastAsia="Calibri" w:hAnsi="Times New Roman" w:cs="Times New Roman"/>
          <w:color w:val="000000"/>
          <w:sz w:val="26"/>
          <w:szCs w:val="26"/>
          <w:u w:val="single"/>
        </w:rPr>
        <w:t xml:space="preserve">Организация - разработчик: ГАПОУ «Казанский политехнический колледж» </w:t>
      </w:r>
    </w:p>
    <w:p w:rsidR="00483D5B" w:rsidRDefault="00483D5B" w:rsidP="00483D5B">
      <w:pPr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br w:type="page"/>
      </w:r>
    </w:p>
    <w:p w:rsidR="00483D5B" w:rsidRPr="005D4883" w:rsidRDefault="00483D5B" w:rsidP="00483D5B">
      <w:pPr>
        <w:keepNext/>
        <w:keepLines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480" w:after="0" w:line="240" w:lineRule="auto"/>
        <w:jc w:val="center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СОДЕРЖАНИЕ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7497"/>
        <w:gridCol w:w="1859"/>
      </w:tblGrid>
      <w:tr w:rsidR="00483D5B" w:rsidRPr="005D4883" w:rsidTr="00CD2224">
        <w:tc>
          <w:tcPr>
            <w:tcW w:w="7668" w:type="dxa"/>
          </w:tcPr>
          <w:p w:rsidR="00483D5B" w:rsidRPr="005D4883" w:rsidRDefault="00483D5B" w:rsidP="00CD2224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  <w:hideMark/>
          </w:tcPr>
          <w:p w:rsidR="00483D5B" w:rsidRPr="005D4883" w:rsidRDefault="00483D5B" w:rsidP="00CD22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стр.</w:t>
            </w:r>
          </w:p>
        </w:tc>
      </w:tr>
      <w:tr w:rsidR="00483D5B" w:rsidRPr="005D4883" w:rsidTr="00CD2224">
        <w:tc>
          <w:tcPr>
            <w:tcW w:w="7668" w:type="dxa"/>
          </w:tcPr>
          <w:p w:rsidR="00483D5B" w:rsidRPr="005D4883" w:rsidRDefault="00483D5B" w:rsidP="00CD2224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  <w:t>ПАСПОРТ рабочей ПРОГРАММЫ УЧЕБНОЙ ДИСЦИПЛИНЫ</w:t>
            </w:r>
          </w:p>
        </w:tc>
        <w:tc>
          <w:tcPr>
            <w:tcW w:w="1903" w:type="dxa"/>
          </w:tcPr>
          <w:p w:rsidR="00483D5B" w:rsidRPr="005D4883" w:rsidRDefault="00483D5B" w:rsidP="00CD22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</w:tr>
      <w:tr w:rsidR="00483D5B" w:rsidRPr="005D4883" w:rsidTr="00CD2224">
        <w:tc>
          <w:tcPr>
            <w:tcW w:w="7668" w:type="dxa"/>
          </w:tcPr>
          <w:p w:rsidR="00483D5B" w:rsidRPr="005D4883" w:rsidRDefault="00483D5B" w:rsidP="00CD2224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  <w:t>СТРУКТУРА и содержание УЧЕБНОЙ ДИСЦИПЛИНЫ</w:t>
            </w:r>
          </w:p>
        </w:tc>
        <w:tc>
          <w:tcPr>
            <w:tcW w:w="1903" w:type="dxa"/>
          </w:tcPr>
          <w:p w:rsidR="00483D5B" w:rsidRPr="005D4883" w:rsidRDefault="00483D5B" w:rsidP="00CD22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</w:tr>
      <w:tr w:rsidR="00483D5B" w:rsidRPr="005D4883" w:rsidTr="00CD2224">
        <w:trPr>
          <w:trHeight w:val="670"/>
        </w:trPr>
        <w:tc>
          <w:tcPr>
            <w:tcW w:w="7668" w:type="dxa"/>
          </w:tcPr>
          <w:p w:rsidR="00483D5B" w:rsidRPr="005D4883" w:rsidRDefault="00483D5B" w:rsidP="00CD2224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  <w:t>условия реализации программы учебной дисциплины</w:t>
            </w:r>
          </w:p>
        </w:tc>
        <w:tc>
          <w:tcPr>
            <w:tcW w:w="1903" w:type="dxa"/>
          </w:tcPr>
          <w:p w:rsidR="00483D5B" w:rsidRPr="005D4883" w:rsidRDefault="00483D5B" w:rsidP="00CD22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</w:t>
            </w:r>
          </w:p>
        </w:tc>
      </w:tr>
      <w:tr w:rsidR="00483D5B" w:rsidRPr="005D4883" w:rsidTr="00CD2224">
        <w:tc>
          <w:tcPr>
            <w:tcW w:w="7668" w:type="dxa"/>
          </w:tcPr>
          <w:p w:rsidR="00483D5B" w:rsidRPr="005D4883" w:rsidRDefault="00483D5B" w:rsidP="00CD2224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  <w:t>Контроль и оценка результатов Освоения учебной дисциплины</w:t>
            </w:r>
          </w:p>
        </w:tc>
        <w:tc>
          <w:tcPr>
            <w:tcW w:w="1903" w:type="dxa"/>
          </w:tcPr>
          <w:p w:rsidR="00483D5B" w:rsidRPr="005D4883" w:rsidRDefault="00483D5B" w:rsidP="00CD22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17</w:t>
            </w:r>
          </w:p>
        </w:tc>
      </w:tr>
    </w:tbl>
    <w:p w:rsidR="00483D5B" w:rsidRPr="005D4883" w:rsidRDefault="00483D5B" w:rsidP="00483D5B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483D5B" w:rsidRPr="005D4883" w:rsidRDefault="00483D5B" w:rsidP="00483D5B">
      <w:pPr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  <w:br w:type="page"/>
      </w:r>
    </w:p>
    <w:p w:rsidR="00483D5B" w:rsidRPr="005D4883" w:rsidRDefault="00483D5B" w:rsidP="00483D5B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483D5B" w:rsidRPr="00483D5B" w:rsidRDefault="00483D5B" w:rsidP="00483D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 w:rsidRPr="00483D5B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1.</w:t>
      </w:r>
      <w:r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 xml:space="preserve"> </w:t>
      </w:r>
      <w:r w:rsidRPr="00483D5B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ПАСПОРТ РАБОЧЕЙ ПРОГРАММЫ УЧЕБНОЙ ДИСЦИПЛИНЫ ИНФОРМАТИКА</w:t>
      </w:r>
    </w:p>
    <w:p w:rsidR="00483D5B" w:rsidRPr="00483D5B" w:rsidRDefault="00483D5B" w:rsidP="00483D5B">
      <w:pPr>
        <w:spacing w:after="0" w:line="240" w:lineRule="auto"/>
        <w:rPr>
          <w:lang w:eastAsia="ru-RU"/>
        </w:rPr>
      </w:pPr>
    </w:p>
    <w:p w:rsidR="00483D5B" w:rsidRPr="005D4883" w:rsidRDefault="00483D5B" w:rsidP="00483D5B">
      <w:pPr>
        <w:numPr>
          <w:ilvl w:val="1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5D488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Область применения </w:t>
      </w:r>
      <w:r w:rsidRPr="005D4883">
        <w:rPr>
          <w:rFonts w:ascii="Times New Roman" w:eastAsia="Calibri" w:hAnsi="Times New Roman" w:cs="Times New Roman"/>
          <w:b/>
          <w:sz w:val="26"/>
          <w:szCs w:val="26"/>
        </w:rPr>
        <w:t>рабочей</w:t>
      </w:r>
      <w:r w:rsidRPr="005D488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программы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специальности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483D5B">
        <w:rPr>
          <w:rFonts w:ascii="Times New Roman" w:eastAsia="Calibri" w:hAnsi="Times New Roman" w:cs="Times New Roman"/>
          <w:sz w:val="26"/>
          <w:szCs w:val="26"/>
        </w:rPr>
        <w:t>15.02.06 Монтаж и техническая эксплуатация холодильно-компрессорных машин и установок (по отраслям),  входит в укрупненную группу 15.00.00 Машиностроение</w:t>
      </w:r>
      <w:r w:rsidRPr="005D48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5D4883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 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   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Профиль получаемого профессионального образования </w:t>
      </w:r>
      <w:r w:rsidRPr="005D4883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технологический.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/>
          <w:sz w:val="26"/>
          <w:szCs w:val="26"/>
        </w:rPr>
        <w:t xml:space="preserve">1.2. Место учебной дисциплины в структуре основной профессиональной образовательной программы: 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рабочая программа общеобразовательной учебной дисциплины «Информатика» является частью основной профессиональной образовательной программы ПП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ССЗ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для  среднего профессионального образования и входит в состав общих общеобразовательных учебных дисциплин, формируемых из обязательных предметных областей ФГОС среднего общего образования, для специальностей СПО соответствующего профиля профессионального образования.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1.3. Цели и задачи учебной дисциплины – требования к результатам освоения учебной дисциплины: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ar-SA"/>
        </w:rPr>
      </w:pPr>
      <w:r w:rsidRPr="005D4883"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t>-освоение</w:t>
      </w:r>
      <w:r w:rsidRPr="005D4883">
        <w:rPr>
          <w:rFonts w:ascii="Times New Roman" w:eastAsia="Calibri" w:hAnsi="Times New Roman" w:cs="Times New Roman"/>
          <w:sz w:val="26"/>
          <w:szCs w:val="26"/>
          <w:lang w:eastAsia="ar-SA"/>
        </w:rPr>
        <w:t xml:space="preserve"> системы базовых знаний, отражающих вклад информатики в формирование современной научной картины мира, роль информационных процессов в обществе, биологических и технических системах;</w:t>
      </w:r>
    </w:p>
    <w:p w:rsidR="00483D5B" w:rsidRPr="005D4883" w:rsidRDefault="00483D5B" w:rsidP="00483D5B">
      <w:pPr>
        <w:tabs>
          <w:tab w:val="left" w:pos="142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ar-SA"/>
        </w:rPr>
      </w:pPr>
      <w:r w:rsidRPr="005D4883"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t>-овладение</w:t>
      </w:r>
      <w:r w:rsidRPr="005D4883">
        <w:rPr>
          <w:rFonts w:ascii="Times New Roman" w:eastAsia="Calibri" w:hAnsi="Times New Roman" w:cs="Times New Roman"/>
          <w:sz w:val="26"/>
          <w:szCs w:val="26"/>
          <w:lang w:eastAsia="ar-SA"/>
        </w:rPr>
        <w:t xml:space="preserve"> умениями применять, анализировать, преобразовывать информационные модели реальных объектов и процессов, используя при этом ИКТ, в том числе при изучении других дисциплин;</w:t>
      </w:r>
    </w:p>
    <w:p w:rsidR="00483D5B" w:rsidRPr="005D4883" w:rsidRDefault="00483D5B" w:rsidP="00483D5B">
      <w:pPr>
        <w:tabs>
          <w:tab w:val="left" w:pos="142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ar-SA"/>
        </w:rPr>
      </w:pPr>
      <w:r w:rsidRPr="005D4883"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t>-развитие</w:t>
      </w:r>
      <w:r w:rsidRPr="005D4883">
        <w:rPr>
          <w:rFonts w:ascii="Times New Roman" w:eastAsia="Calibri" w:hAnsi="Times New Roman" w:cs="Times New Roman"/>
          <w:sz w:val="26"/>
          <w:szCs w:val="26"/>
          <w:lang w:eastAsia="ar-SA"/>
        </w:rPr>
        <w:t xml:space="preserve"> познавательных интересов,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предметов;</w:t>
      </w:r>
    </w:p>
    <w:p w:rsidR="00483D5B" w:rsidRPr="005D4883" w:rsidRDefault="00483D5B" w:rsidP="00483D5B">
      <w:pPr>
        <w:tabs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ar-SA"/>
        </w:rPr>
      </w:pPr>
      <w:r w:rsidRPr="005D4883"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t xml:space="preserve">-воспитание </w:t>
      </w:r>
      <w:r w:rsidRPr="005D4883">
        <w:rPr>
          <w:rFonts w:ascii="Times New Roman" w:eastAsia="Calibri" w:hAnsi="Times New Roman" w:cs="Times New Roman"/>
          <w:sz w:val="26"/>
          <w:szCs w:val="26"/>
          <w:lang w:eastAsia="ar-SA"/>
        </w:rPr>
        <w:t xml:space="preserve">ответственного отношения к соблюдению этических и правовых норм информационной деятельности; </w:t>
      </w:r>
    </w:p>
    <w:p w:rsidR="00483D5B" w:rsidRPr="005D4883" w:rsidRDefault="00483D5B" w:rsidP="00483D5B">
      <w:pPr>
        <w:tabs>
          <w:tab w:val="left" w:pos="142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ar-SA"/>
        </w:rPr>
      </w:pPr>
      <w:r w:rsidRPr="005D4883"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t>-приобретение</w:t>
      </w:r>
      <w:r w:rsidRPr="005D4883">
        <w:rPr>
          <w:rFonts w:ascii="Times New Roman" w:eastAsia="Calibri" w:hAnsi="Times New Roman" w:cs="Times New Roman"/>
          <w:sz w:val="26"/>
          <w:szCs w:val="26"/>
          <w:lang w:eastAsia="ar-SA"/>
        </w:rPr>
        <w:t xml:space="preserve"> опыта использования информационных технологий в индивидуальной и коллективной учебной и познавательной, в том числе проектной деятельности.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Освоение содержания учебной дисциплины «Информатика» обеспечивает достижение студентами следующих результатов: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ab/>
        <w:t>• личностных: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чувство гордости и уважения к истории развития и достижениям отечественной информатики в мировой индустрии информационных технологий;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осознание своего места в информационном обществе;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готовность и способность к самостоятельной и ответственной творческой деятельности с использованием информационно-коммуникационных технологий;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умение использовать достижения современной информатики для повышения собственного интеллектуального развития в выбранной профессиональной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lastRenderedPageBreak/>
        <w:t>деятельности, самостоятельно формировать новые для себя знания в профессиональной области, используя для этого доступные источники информации;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умение выстраивать конструктивные взаимоотношения в командной работе по решению общих задач, в том числе с использованием современных средств сетевых коммуникаций;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умение управлять своей познавательной деятельностью, проводить самооценку уровня собственного интеллектуального развития, в том числе с использованием современных электронных образовательных ресурсов;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умение выбирать грамотное поведение при использовании разнообразных средств информационно-коммуникационных технологий как в профессиональной деятельности, так и в быту;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готовность к продолжению образования и повышению квалификации в избранной профессиональной деятельности на основе развития личных информационно-коммуникационных компетенций;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 xml:space="preserve">• </w:t>
      </w:r>
      <w:r w:rsidRPr="005D4883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метапредметных: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умение определять цели, составлять планы деятельности и определять средства, необходимые для их реализации;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использование различных видов познавательной деятельности для решения информационных задач, применение основных методов познания (наблюдения, описания, измерения, эксперимента) для организации учебно-исследовательской и проектной деятельности с использованием информационно-коммуникационных технологий;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использование различных информационных объектов, с которыми возникает необходимость сталкиваться в профессиональной сфере в изучении явлений и процессов;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использование различных источников информации, в том числе электронных библиотек, умение критически оценивать и интерпретировать информацию, получаемую из различных источников, в том числе из сети Интернет;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умение анализировать и представлять информацию, данную в электронных форматах на компьютере в различных видах;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умение использовать средства информационно-коммуникационных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ресурсосбережения, правовых и этических норм, норм информационной безопасности;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умение публично представлять результаты собственного исследования, вести дискуссии, доступно и гармонично сочетая содержание и формы представляемой информации средствами информационных и коммуникационных технологий; </w:t>
      </w:r>
    </w:p>
    <w:p w:rsidR="00483D5B" w:rsidRPr="00483D5B" w:rsidRDefault="00483D5B" w:rsidP="00483D5B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483D5B">
        <w:rPr>
          <w:rFonts w:ascii="Times New Roman" w:eastAsia="Calibri" w:hAnsi="Times New Roman" w:cs="Times New Roman"/>
          <w:b/>
          <w:sz w:val="26"/>
          <w:szCs w:val="26"/>
        </w:rPr>
        <w:t>предметных: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сформированность представлений о роли информации и информационных процессов в окружающем мире;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владение навыками алгоритмического мышления и понимание методов формального описания алгоритмов, владение знанием основных алгоритмических конструкций, умение анализировать алгоритмы;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использование готовых прикладных компьютерных программ по профилю подготовки;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владение способами представления, хранения и обработки данных на компьютере;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lastRenderedPageBreak/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владение компьютерными средствами представления и анализа данных в электронных таблицах;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сформированность представлений о базах данных и простейших средствах управления ими;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сформированность представлений о компьютерно-математических моделях и необходимости анализа соответствия модели и моделируемого объекта (процесса);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сформированность базовых навыков и умений по соблюдению требований техники безопасности, гигиены и ресурсосбережения при работе со средствами информатизации;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понимание основ правовых аспектов использования компьютерных программ и прав доступа к глобальным информационным сервисам;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применение на практике средств защиты информации от вредоносных программ, соблюдение правил личной безопасности и этики в работе с информацией и средствами коммуникаций в Интернете.</w:t>
      </w:r>
    </w:p>
    <w:p w:rsidR="00483D5B" w:rsidRPr="005D4883" w:rsidRDefault="00483D5B" w:rsidP="00483D5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Выпускник, освоивший ППКРС, должен обладать </w:t>
      </w:r>
      <w:r w:rsidRPr="005D4883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общими компетенциями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ru-RU"/>
        </w:rPr>
        <w:t>, включающими в себя способность: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ОК 01. Выбирать способы решения задач профессиональной деятельности применительно к различным контекстам;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ОК 04. Эффективно взаимодействовать и работать в коллективе и команде;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x-none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eastAsia="x-none"/>
        </w:rPr>
        <w:t xml:space="preserve">Выпускник, освоивший программу ОУД.09 «Информатика», должен обладать </w:t>
      </w:r>
      <w:r w:rsidRPr="005D4883">
        <w:rPr>
          <w:rFonts w:ascii="Times New Roman" w:eastAsia="Times New Roman" w:hAnsi="Times New Roman" w:cs="Times New Roman"/>
          <w:b/>
          <w:sz w:val="26"/>
          <w:szCs w:val="26"/>
          <w:lang w:eastAsia="x-none"/>
        </w:rPr>
        <w:t>личностными результатами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x-none"/>
        </w:rPr>
        <w:t xml:space="preserve"> в соответствии с рабочей программой воспитания </w:t>
      </w:r>
      <w:r>
        <w:rPr>
          <w:rFonts w:ascii="Times New Roman" w:eastAsia="Times New Roman" w:hAnsi="Times New Roman" w:cs="Times New Roman"/>
          <w:sz w:val="26"/>
          <w:szCs w:val="26"/>
          <w:lang w:eastAsia="x-none"/>
        </w:rPr>
        <w:t>специальности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x-none"/>
        </w:rPr>
        <w:t xml:space="preserve"> </w:t>
      </w:r>
      <w:r w:rsidRPr="006D1AAC">
        <w:rPr>
          <w:rFonts w:ascii="Times New Roman" w:eastAsia="Calibri" w:hAnsi="Times New Roman" w:cs="Times New Roman"/>
          <w:sz w:val="26"/>
          <w:szCs w:val="26"/>
        </w:rPr>
        <w:t>08.02.13 Монтаж и эксплуатация внутренних сантехнических устройств, кондиционирования воздуха и вентиляции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x-none"/>
        </w:rPr>
        <w:t>: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x-none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eastAsia="x-none"/>
        </w:rPr>
        <w:t>ЛР 10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x-none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val="x-none" w:eastAsia="x-none"/>
        </w:rPr>
        <w:t>ЛР 15 Способный при взаимодействии с другими людьми достигать  поставленных целей, стремящийся к формированию в машиностроительной и металлообрабатывающей отраслях личностного роста как профессионала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val="x-none" w:eastAsia="x-none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val="x-none" w:eastAsia="x-none"/>
        </w:rPr>
        <w:t>Содержание дисциплины имеет межпредметные связи с дисциплинами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x-none"/>
        </w:rPr>
        <w:t xml:space="preserve"> </w:t>
      </w:r>
      <w:r w:rsidRPr="005D4883">
        <w:rPr>
          <w:rFonts w:ascii="Times New Roman" w:eastAsia="Times New Roman" w:hAnsi="Times New Roman" w:cs="Times New Roman"/>
          <w:sz w:val="26"/>
          <w:szCs w:val="26"/>
          <w:lang w:val="x-none" w:eastAsia="x-none"/>
        </w:rPr>
        <w:t xml:space="preserve">общеобразовательного цикла – 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x-none"/>
        </w:rPr>
        <w:t>Математика</w:t>
      </w:r>
      <w:r w:rsidRPr="005D4883">
        <w:rPr>
          <w:rFonts w:ascii="Times New Roman" w:eastAsia="Times New Roman" w:hAnsi="Times New Roman" w:cs="Times New Roman"/>
          <w:sz w:val="26"/>
          <w:szCs w:val="26"/>
          <w:lang w:val="x-none" w:eastAsia="x-none"/>
        </w:rPr>
        <w:t xml:space="preserve">, 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x-none"/>
        </w:rPr>
        <w:t>Физика.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val="x-none" w:eastAsia="x-none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val="x-none" w:eastAsia="x-none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483D5B" w:rsidRPr="005D4883" w:rsidRDefault="00483D5B" w:rsidP="00483D5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Курс обеспечен методическими пособиями и указаниями к выполнению практических работ, в том числе в условиях применения электронного обучения и дистанционных образовательных технологий.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lastRenderedPageBreak/>
        <w:t>1.4. Рекомендуемое количество часов на освоение рабочей программы учебной дисциплины: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максимальной учебной нагрузки обучающегося 102 часов, в том числе: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обязательной аудиторной учебной нагрузки обучающегося 102 часа.</w:t>
      </w:r>
    </w:p>
    <w:p w:rsidR="00483D5B" w:rsidRPr="005D4883" w:rsidRDefault="00483D5B" w:rsidP="00483D5B">
      <w:pPr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br w:type="page"/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483D5B" w:rsidRPr="005D4883" w:rsidRDefault="00483D5B" w:rsidP="00483D5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5D488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2.  СТРУКТУРА И СОДЕРЖАНИЕ УЧЕБНОЙ ДИСЦИПЛИНЫ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483D5B" w:rsidRPr="005D4883" w:rsidRDefault="00483D5B" w:rsidP="00483D5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5D488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ab/>
        <w:t>2.1. Объем учебной дисциплины и виды учебной работы</w:t>
      </w:r>
    </w:p>
    <w:p w:rsidR="00483D5B" w:rsidRPr="005D4883" w:rsidRDefault="00483D5B" w:rsidP="00483D5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20"/>
        <w:gridCol w:w="1820"/>
      </w:tblGrid>
      <w:tr w:rsidR="00483D5B" w:rsidRPr="005D4883" w:rsidTr="00CD2224">
        <w:trPr>
          <w:trHeight w:val="460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83D5B" w:rsidRPr="005D4883" w:rsidRDefault="00483D5B" w:rsidP="00CD22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Вид учебной работы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83D5B" w:rsidRPr="005D4883" w:rsidRDefault="00483D5B" w:rsidP="00CD22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Объем в часах</w:t>
            </w:r>
          </w:p>
        </w:tc>
      </w:tr>
      <w:tr w:rsidR="00483D5B" w:rsidRPr="005D4883" w:rsidTr="00CD2224">
        <w:trPr>
          <w:trHeight w:val="298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83D5B" w:rsidRPr="005D4883" w:rsidRDefault="00483D5B" w:rsidP="00CD222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5D4883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Учебная нагрузка (всего)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83D5B" w:rsidRPr="005D4883" w:rsidRDefault="00483D5B" w:rsidP="00CD22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102</w:t>
            </w:r>
          </w:p>
        </w:tc>
      </w:tr>
      <w:tr w:rsidR="00483D5B" w:rsidRPr="005D4883" w:rsidTr="00CD2224">
        <w:trPr>
          <w:trHeight w:val="261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83D5B" w:rsidRPr="005D4883" w:rsidRDefault="00483D5B" w:rsidP="00CD222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Учебная нагрузка во взаимодействии с преподавателем (всего)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83D5B" w:rsidRPr="005D4883" w:rsidRDefault="00483D5B" w:rsidP="00CD22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102</w:t>
            </w:r>
          </w:p>
        </w:tc>
      </w:tr>
      <w:tr w:rsidR="00483D5B" w:rsidRPr="005D4883" w:rsidTr="00CD2224">
        <w:trPr>
          <w:trHeight w:val="94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83D5B" w:rsidRPr="005D4883" w:rsidRDefault="00483D5B" w:rsidP="00CD222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Основное содержание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83D5B" w:rsidRPr="005D4883" w:rsidRDefault="00483D5B" w:rsidP="00CD22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102</w:t>
            </w:r>
          </w:p>
        </w:tc>
      </w:tr>
      <w:tr w:rsidR="00483D5B" w:rsidRPr="005D4883" w:rsidTr="00CD2224">
        <w:trPr>
          <w:trHeight w:val="149"/>
          <w:jc w:val="center"/>
        </w:trPr>
        <w:tc>
          <w:tcPr>
            <w:tcW w:w="94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83D5B" w:rsidRPr="005D4883" w:rsidRDefault="00483D5B" w:rsidP="00CD222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483D5B" w:rsidRPr="005D4883" w:rsidTr="00CD2224">
        <w:trPr>
          <w:trHeight w:val="153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83D5B" w:rsidRPr="005D4883" w:rsidRDefault="00483D5B" w:rsidP="00CD222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теоретическое обучение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83D5B" w:rsidRPr="005D4883" w:rsidRDefault="00483D5B" w:rsidP="00CD2224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20</w:t>
            </w:r>
          </w:p>
        </w:tc>
      </w:tr>
      <w:tr w:rsidR="00483D5B" w:rsidRPr="005D4883" w:rsidTr="00CD2224">
        <w:trPr>
          <w:trHeight w:val="271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83D5B" w:rsidRPr="005D4883" w:rsidRDefault="00483D5B" w:rsidP="00CD222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83D5B" w:rsidRPr="005D4883" w:rsidRDefault="00483D5B" w:rsidP="00CD2224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80</w:t>
            </w:r>
          </w:p>
        </w:tc>
      </w:tr>
      <w:tr w:rsidR="00483D5B" w:rsidRPr="005D4883" w:rsidTr="00CD2224">
        <w:trPr>
          <w:trHeight w:val="326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83D5B" w:rsidRPr="005D4883" w:rsidRDefault="00483D5B" w:rsidP="00CD222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83D5B" w:rsidRPr="005D4883" w:rsidRDefault="00483D5B" w:rsidP="00CD2224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52</w:t>
            </w:r>
          </w:p>
        </w:tc>
      </w:tr>
      <w:tr w:rsidR="00483D5B" w:rsidRPr="005D4883" w:rsidTr="00CD2224">
        <w:trPr>
          <w:trHeight w:val="274"/>
          <w:jc w:val="center"/>
        </w:trPr>
        <w:tc>
          <w:tcPr>
            <w:tcW w:w="94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83D5B" w:rsidRPr="005D4883" w:rsidRDefault="00483D5B" w:rsidP="00CD222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483D5B" w:rsidRPr="005D4883" w:rsidTr="00CD2224">
        <w:trPr>
          <w:trHeight w:val="265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83D5B" w:rsidRPr="005D4883" w:rsidRDefault="00483D5B" w:rsidP="00CD222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теоретическое обучение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83D5B" w:rsidRPr="005D4883" w:rsidRDefault="00483D5B" w:rsidP="00CD2224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12</w:t>
            </w:r>
          </w:p>
        </w:tc>
      </w:tr>
      <w:tr w:rsidR="00483D5B" w:rsidRPr="005D4883" w:rsidTr="00CD2224">
        <w:trPr>
          <w:trHeight w:val="113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83D5B" w:rsidRPr="005D4883" w:rsidRDefault="00483D5B" w:rsidP="00CD222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83D5B" w:rsidRPr="005D4883" w:rsidRDefault="00483D5B" w:rsidP="00CD2224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40</w:t>
            </w:r>
          </w:p>
        </w:tc>
      </w:tr>
      <w:tr w:rsidR="00483D5B" w:rsidRPr="005D4883" w:rsidTr="00CD2224">
        <w:trPr>
          <w:trHeight w:val="113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83D5B" w:rsidRPr="005D4883" w:rsidRDefault="00483D5B" w:rsidP="00CD222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консультации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83D5B" w:rsidRPr="005D4883" w:rsidRDefault="00483D5B" w:rsidP="00CD2224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483D5B" w:rsidRPr="005D4883" w:rsidTr="00CD2224">
        <w:trPr>
          <w:trHeight w:val="331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83D5B" w:rsidRPr="005D4883" w:rsidRDefault="00483D5B" w:rsidP="00CD222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Промежуточная аттестация в форме </w:t>
            </w: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дифференцированного </w:t>
            </w:r>
            <w:r w:rsidRPr="005D4883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  <w:t>зачета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83D5B" w:rsidRPr="005D4883" w:rsidRDefault="00483D5B" w:rsidP="00CD2224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483D5B" w:rsidRPr="005D4883" w:rsidTr="00CD2224">
        <w:trPr>
          <w:trHeight w:val="331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83D5B" w:rsidRPr="005D4883" w:rsidRDefault="00483D5B" w:rsidP="00CD222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83D5B" w:rsidRPr="005D4883" w:rsidRDefault="00483D5B" w:rsidP="00CD2224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  <w:t>102</w:t>
            </w:r>
          </w:p>
        </w:tc>
      </w:tr>
    </w:tbl>
    <w:p w:rsidR="00483D5B" w:rsidRPr="005D4883" w:rsidRDefault="00483D5B" w:rsidP="00483D5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483D5B" w:rsidRPr="005D4883" w:rsidRDefault="00483D5B" w:rsidP="00483D5B">
      <w:pPr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eastAsia="ar-SA"/>
        </w:rPr>
        <w:br w:type="page"/>
      </w:r>
    </w:p>
    <w:p w:rsidR="00483D5B" w:rsidRPr="005D4883" w:rsidRDefault="00483D5B" w:rsidP="00483D5B">
      <w:pPr>
        <w:rPr>
          <w:rFonts w:ascii="Times New Roman" w:eastAsia="Times New Roman" w:hAnsi="Times New Roman" w:cs="Times New Roman"/>
          <w:sz w:val="26"/>
          <w:szCs w:val="26"/>
          <w:lang w:eastAsia="ar-SA"/>
        </w:rPr>
        <w:sectPr w:rsidR="00483D5B" w:rsidRPr="005D4883" w:rsidSect="008E2A9D">
          <w:pgSz w:w="11906" w:h="16838"/>
          <w:pgMar w:top="1134" w:right="849" w:bottom="1134" w:left="1701" w:header="708" w:footer="708" w:gutter="0"/>
          <w:cols w:space="720"/>
        </w:sectPr>
      </w:pPr>
    </w:p>
    <w:p w:rsidR="00483D5B" w:rsidRPr="005D4883" w:rsidRDefault="00483D5B" w:rsidP="00483D5B">
      <w:pPr>
        <w:tabs>
          <w:tab w:val="left" w:pos="1276"/>
          <w:tab w:val="left" w:pos="2192"/>
          <w:tab w:val="left" w:pos="3108"/>
          <w:tab w:val="left" w:pos="4024"/>
          <w:tab w:val="left" w:pos="4940"/>
          <w:tab w:val="left" w:pos="5856"/>
          <w:tab w:val="left" w:pos="6772"/>
          <w:tab w:val="left" w:pos="7688"/>
          <w:tab w:val="left" w:pos="8604"/>
          <w:tab w:val="left" w:pos="9520"/>
          <w:tab w:val="left" w:pos="10436"/>
          <w:tab w:val="left" w:pos="11352"/>
          <w:tab w:val="left" w:pos="12268"/>
          <w:tab w:val="left" w:pos="13184"/>
          <w:tab w:val="left" w:pos="14100"/>
          <w:tab w:val="left" w:pos="1501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5D4883">
        <w:rPr>
          <w:rFonts w:ascii="Times New Roman" w:eastAsia="Times New Roman" w:hAnsi="Times New Roman" w:cs="Times New Roman"/>
          <w:b/>
          <w:caps/>
          <w:sz w:val="26"/>
          <w:szCs w:val="26"/>
          <w:lang w:eastAsia="ar-SA"/>
        </w:rPr>
        <w:lastRenderedPageBreak/>
        <w:t xml:space="preserve">2.2. </w:t>
      </w:r>
      <w:r w:rsidRPr="005D488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Содержание учебной дисциплины ОУД 09 «Информатика»</w:t>
      </w:r>
    </w:p>
    <w:p w:rsidR="00483D5B" w:rsidRPr="005D4883" w:rsidRDefault="00483D5B" w:rsidP="00483D5B">
      <w:pPr>
        <w:tabs>
          <w:tab w:val="left" w:pos="1276"/>
          <w:tab w:val="left" w:pos="2192"/>
          <w:tab w:val="left" w:pos="3108"/>
          <w:tab w:val="left" w:pos="4024"/>
          <w:tab w:val="left" w:pos="4940"/>
          <w:tab w:val="left" w:pos="5856"/>
          <w:tab w:val="left" w:pos="6772"/>
          <w:tab w:val="left" w:pos="7688"/>
          <w:tab w:val="left" w:pos="8604"/>
          <w:tab w:val="left" w:pos="9520"/>
          <w:tab w:val="left" w:pos="10436"/>
          <w:tab w:val="left" w:pos="11352"/>
          <w:tab w:val="left" w:pos="12268"/>
          <w:tab w:val="left" w:pos="13184"/>
          <w:tab w:val="left" w:pos="14100"/>
          <w:tab w:val="left" w:pos="1501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tbl>
      <w:tblPr>
        <w:tblW w:w="15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80"/>
        <w:gridCol w:w="9528"/>
        <w:gridCol w:w="927"/>
        <w:gridCol w:w="6"/>
        <w:gridCol w:w="10"/>
        <w:gridCol w:w="1190"/>
        <w:gridCol w:w="6"/>
        <w:gridCol w:w="10"/>
      </w:tblGrid>
      <w:tr w:rsidR="00483D5B" w:rsidRPr="005D4883" w:rsidTr="00CD2224">
        <w:trPr>
          <w:gridAfter w:val="1"/>
          <w:wAfter w:w="10" w:type="dxa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Содержание учебного материла, лабораторные и практические работы, самостоятельная работа обучающихся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Объём часов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Уровень освоения</w:t>
            </w:r>
          </w:p>
        </w:tc>
      </w:tr>
      <w:tr w:rsidR="00483D5B" w:rsidRPr="005D4883" w:rsidTr="00CD2224">
        <w:trPr>
          <w:gridAfter w:val="1"/>
          <w:wAfter w:w="10" w:type="dxa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83D5B" w:rsidRPr="005D4883" w:rsidTr="00CD2224">
        <w:trPr>
          <w:gridAfter w:val="2"/>
          <w:wAfter w:w="16" w:type="dxa"/>
          <w:trHeight w:val="406"/>
        </w:trPr>
        <w:tc>
          <w:tcPr>
            <w:tcW w:w="13008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Раздел 1.</w:t>
            </w:r>
            <w:r w:rsidRPr="005D4883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5D488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Информация и информационная деятельность человека</w:t>
            </w:r>
          </w:p>
        </w:tc>
        <w:tc>
          <w:tcPr>
            <w:tcW w:w="927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D5B" w:rsidRPr="005D4883" w:rsidTr="00CD2224">
        <w:trPr>
          <w:gridAfter w:val="1"/>
          <w:wAfter w:w="10" w:type="dxa"/>
          <w:trHeight w:val="528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1.1. Информация и информационные процессы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Содержание учебного материала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1-2. Информация и информационные процессы</w:t>
            </w:r>
            <w:r w:rsidRPr="005D4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83D5B" w:rsidRPr="005D4883" w:rsidTr="00CD2224">
        <w:trPr>
          <w:gridAfter w:val="1"/>
          <w:wAfter w:w="10" w:type="dxa"/>
          <w:trHeight w:val="536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1.2.</w:t>
            </w: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Подходы к измерению информации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3-6. Подходы к измерению информации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83D5B" w:rsidRPr="005D4883" w:rsidTr="00CD2224">
        <w:trPr>
          <w:gridAfter w:val="1"/>
          <w:wAfter w:w="10" w:type="dxa"/>
          <w:trHeight w:val="988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1.3. Компьютер и цифровое представление информации. Устройство компьютера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Содержание учебного материала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7-10. Компьютер и цифровое представление информации.  Устройство компьютера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D5B" w:rsidRPr="005D4883" w:rsidTr="00CD2224">
        <w:trPr>
          <w:gridAfter w:val="1"/>
          <w:wAfter w:w="10" w:type="dxa"/>
          <w:trHeight w:val="702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1.4.</w:t>
            </w: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Кодирование информации. Системы счисления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11-14. Кодирование информации. Системы счисления.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D5B" w:rsidRPr="005D4883" w:rsidTr="00CD2224">
        <w:trPr>
          <w:gridAfter w:val="1"/>
          <w:wAfter w:w="10" w:type="dxa"/>
          <w:trHeight w:val="988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1.5.</w:t>
            </w: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Элементы комбинаторики, теории множеств и математической логики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15-20. Элементы комбинаторики, теории множеств и математической логики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D5B" w:rsidRPr="005D4883" w:rsidTr="00CD2224">
        <w:trPr>
          <w:gridAfter w:val="1"/>
          <w:wAfter w:w="10" w:type="dxa"/>
          <w:trHeight w:val="731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1.6</w:t>
            </w: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Компьютерные сети: локальные сети, сеть Интернет.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Содержание учебного материала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21-24. Компьютерные сети: локальные сети, сеть Интернет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D5B" w:rsidRPr="005D4883" w:rsidTr="00CD2224">
        <w:trPr>
          <w:gridAfter w:val="1"/>
          <w:wAfter w:w="10" w:type="dxa"/>
          <w:trHeight w:val="988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1.7.</w:t>
            </w: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Службы Интернета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25-28. Службы Интернета. Поисковые системы. Поиск информации практикого содержания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D5B" w:rsidRPr="005D4883" w:rsidTr="00CD2224">
        <w:trPr>
          <w:gridAfter w:val="1"/>
          <w:wAfter w:w="10" w:type="dxa"/>
          <w:trHeight w:val="988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1.8. Сетевое хранение данных и цифрового контента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29-30. Сетевое хранение данных и цифрового контента. Облачные сервисы. Разделение прав доступа в облачных хранилищах. Соблюдение мер безопасности, предотвращающих незаконное распространение персональных данных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D5B" w:rsidRPr="005D4883" w:rsidTr="00CD2224">
        <w:trPr>
          <w:gridAfter w:val="1"/>
          <w:wAfter w:w="10" w:type="dxa"/>
          <w:trHeight w:val="560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Тема 1.9.</w:t>
            </w: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Информационная безопасность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Содержание учебного материала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31-32. Информационная безопасность и тренды в развитии цифровых технологий; риски и прогнозы использования цифровых технологий при решении профессиональных задачи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D5B" w:rsidRPr="005D4883" w:rsidTr="00CD2224">
        <w:tc>
          <w:tcPr>
            <w:tcW w:w="13008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Раздел 2. </w:t>
            </w:r>
            <w:r w:rsidRPr="005D488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Использование программных систем и сервисов</w:t>
            </w:r>
          </w:p>
        </w:tc>
        <w:tc>
          <w:tcPr>
            <w:tcW w:w="943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D5B" w:rsidRPr="005D4883" w:rsidTr="00CD2224">
        <w:trPr>
          <w:gridAfter w:val="1"/>
          <w:wAfter w:w="10" w:type="dxa"/>
          <w:trHeight w:val="153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2.1. Обработка информации в текстовых процессорах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33-36. Обработка информации в текстовых процессорах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83D5B" w:rsidRPr="005D4883" w:rsidTr="00CD2224">
        <w:trPr>
          <w:gridAfter w:val="1"/>
          <w:wAfter w:w="10" w:type="dxa"/>
          <w:trHeight w:val="874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2.2 Технологии создания структурированных текстовых документов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37-40. Технологии создания структурированных текстовых документов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83D5B" w:rsidRPr="005D4883" w:rsidTr="00CD2224">
        <w:trPr>
          <w:gridAfter w:val="1"/>
          <w:wAfter w:w="10" w:type="dxa"/>
          <w:trHeight w:val="277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2.3 Компьютерная графика и мультимедиа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483D5B" w:rsidRPr="005D4883" w:rsidRDefault="00483D5B" w:rsidP="00CD2224">
            <w:pPr>
              <w:keepNext/>
              <w:keepLines/>
              <w:tabs>
                <w:tab w:val="left" w:pos="7783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365F91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41-44. Компьютерная графика и мультимедиа</w:t>
            </w:r>
            <w:r w:rsidRPr="005D488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83D5B" w:rsidRPr="005D4883" w:rsidTr="00CD2224">
        <w:trPr>
          <w:gridAfter w:val="1"/>
          <w:wAfter w:w="10" w:type="dxa"/>
          <w:trHeight w:val="839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2.4 Технологии обработки графических объектов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45-50. </w:t>
            </w: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Технологии обработки графических объектов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83D5B" w:rsidRPr="005D4883" w:rsidTr="00CD2224">
        <w:trPr>
          <w:gridAfter w:val="1"/>
          <w:wAfter w:w="10" w:type="dxa"/>
          <w:trHeight w:val="814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2.5 Представление практикой информации в виде презентаций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51-54. </w:t>
            </w:r>
            <w:r w:rsidRPr="005D4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практикой информации в виде презентаций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83D5B" w:rsidRPr="005D4883" w:rsidTr="00CD2224">
        <w:trPr>
          <w:gridAfter w:val="1"/>
          <w:wAfter w:w="10" w:type="dxa"/>
          <w:trHeight w:val="852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2.6 Интерактивные и мультимедийные объекты на слайде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55-58. Интерактивные и мультимедийные объекты на слайде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D5B" w:rsidRPr="005D4883" w:rsidTr="00CD2224">
        <w:trPr>
          <w:gridAfter w:val="1"/>
          <w:wAfter w:w="10" w:type="dxa"/>
          <w:trHeight w:val="424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2.7 Гипертекстовое представление информации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59-60. Гипертекстовое представление информации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D5B" w:rsidRPr="005D4883" w:rsidTr="00CD2224">
        <w:tc>
          <w:tcPr>
            <w:tcW w:w="13008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Раздел 3. </w:t>
            </w: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Информационное моделирование</w:t>
            </w:r>
            <w:r w:rsidRPr="005D48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43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83D5B" w:rsidRPr="005D4883" w:rsidTr="00CD2224">
        <w:trPr>
          <w:gridAfter w:val="1"/>
          <w:wAfter w:w="10" w:type="dxa"/>
          <w:trHeight w:val="667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3.1 Модели и моделирование. Этапы моделирования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Содержание учебного материала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61-62. Модели и моделирование. Этапы моделирования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483D5B" w:rsidRPr="005D4883" w:rsidTr="00CD2224">
        <w:trPr>
          <w:gridAfter w:val="1"/>
          <w:wAfter w:w="10" w:type="dxa"/>
          <w:trHeight w:val="718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3.2. Математические модели в практической области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63-64. Математические модели в практической области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483D5B" w:rsidRPr="005D4883" w:rsidTr="00CD2224">
        <w:trPr>
          <w:gridAfter w:val="1"/>
          <w:wAfter w:w="10" w:type="dxa"/>
          <w:trHeight w:val="675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Тема 3.3 Понятие алгоритма и основные алгоритмические структуры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65-70. Понятие алгоритма и основные алгоритмические структуры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483D5B" w:rsidRPr="005D4883" w:rsidTr="00CD2224">
        <w:trPr>
          <w:gridAfter w:val="1"/>
          <w:wAfter w:w="10" w:type="dxa"/>
          <w:trHeight w:val="675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3.4. Анализ алгоритмов в практической области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Содержание учебного материала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71-76. Анализ алгоритмов в практической области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83D5B" w:rsidRPr="005D4883" w:rsidTr="00CD2224">
        <w:trPr>
          <w:gridAfter w:val="1"/>
          <w:wAfter w:w="10" w:type="dxa"/>
          <w:trHeight w:val="675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3.5 Базы данных как модель предметной области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Содержание учебного материала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77-80. Базы данных как модель предметной области. Таблицы и реляционные базы данных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83D5B" w:rsidRPr="005D4883" w:rsidTr="00CD2224">
        <w:trPr>
          <w:gridAfter w:val="1"/>
          <w:wAfter w:w="10" w:type="dxa"/>
          <w:trHeight w:val="675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3.6 Технологии обработки информации в электронных таблицах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81-84. Технологии обработки информации в электронных таблицах. Сортировка, фильтрация, условное форматирование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83D5B" w:rsidRPr="005D4883" w:rsidTr="00CD2224">
        <w:trPr>
          <w:gridAfter w:val="1"/>
          <w:wAfter w:w="10" w:type="dxa"/>
          <w:trHeight w:val="464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3.7 Формулы и функции в электронных таблицах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89-90. Формулы и функции в электронных таблицах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83D5B" w:rsidRPr="005D4883" w:rsidTr="00CD2224">
        <w:trPr>
          <w:gridAfter w:val="1"/>
          <w:wAfter w:w="10" w:type="dxa"/>
          <w:trHeight w:val="675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3.8 Визуализация данных в электронных таблицах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91-94. Визуализация данных в электронных таблицах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83D5B" w:rsidRPr="005D4883" w:rsidTr="00CD2224">
        <w:trPr>
          <w:gridAfter w:val="1"/>
          <w:wAfter w:w="10" w:type="dxa"/>
          <w:trHeight w:val="675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3.9 Моделирование в электронных таблицах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95-98. Моделирование в электронных таблицах (на примерах задач из практической области)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83D5B" w:rsidRPr="005D4883" w:rsidTr="00CD2224">
        <w:trPr>
          <w:gridAfter w:val="1"/>
          <w:wAfter w:w="10" w:type="dxa"/>
          <w:trHeight w:val="363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99-100. </w:t>
            </w:r>
            <w:r w:rsidRPr="005D488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Формулы и функции в электронных таблицах</w:t>
            </w: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483D5B" w:rsidRPr="005D4883" w:rsidTr="00CD2224">
        <w:trPr>
          <w:gridAfter w:val="1"/>
          <w:wAfter w:w="10" w:type="dxa"/>
          <w:trHeight w:val="363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101-102. Дифференцированный зачет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83D5B" w:rsidRPr="005D4883" w:rsidTr="00CD2224">
        <w:trPr>
          <w:gridAfter w:val="1"/>
          <w:wAfter w:w="10" w:type="dxa"/>
        </w:trPr>
        <w:tc>
          <w:tcPr>
            <w:tcW w:w="3480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528" w:type="dxa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3" w:type="dxa"/>
            <w:gridSpan w:val="2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483D5B" w:rsidRPr="005D4883" w:rsidRDefault="00483D5B" w:rsidP="00CD2224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483D5B" w:rsidRPr="005D4883" w:rsidRDefault="00483D5B" w:rsidP="00483D5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Для характеристики уровня освоения учебного материала используются следующие обозначения:</w:t>
      </w:r>
    </w:p>
    <w:p w:rsidR="00483D5B" w:rsidRPr="005D4883" w:rsidRDefault="00483D5B" w:rsidP="00483D5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1. – ознакомительный (узнавание ранее изученных объектов, свойств); </w:t>
      </w:r>
    </w:p>
    <w:p w:rsidR="00483D5B" w:rsidRPr="005D4883" w:rsidRDefault="00483D5B" w:rsidP="00483D5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2. – репродуктивный (выполнение деятельности по образцу, инструкции или под руководством)</w:t>
      </w:r>
    </w:p>
    <w:p w:rsidR="00483D5B" w:rsidRPr="005D4883" w:rsidRDefault="00483D5B" w:rsidP="00483D5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  <w:sectPr w:rsidR="00483D5B" w:rsidRPr="005D4883">
          <w:footerReference w:type="default" r:id="rId6"/>
          <w:pgSz w:w="16838" w:h="11906" w:orient="landscape"/>
          <w:pgMar w:top="1276" w:right="1134" w:bottom="1418" w:left="1134" w:header="708" w:footer="708" w:gutter="0"/>
          <w:cols w:space="720"/>
        </w:sect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3. – продуктивный (планирование и самостоятельное выполнение деятельности, решение проблемных задач</w:t>
      </w:r>
    </w:p>
    <w:p w:rsidR="00483D5B" w:rsidRPr="005D4883" w:rsidRDefault="00483D5B" w:rsidP="00483D5B">
      <w:pPr>
        <w:keepNext/>
        <w:keepLines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Cs/>
          <w:caps/>
          <w:sz w:val="26"/>
          <w:szCs w:val="26"/>
          <w:lang w:val="x-none" w:eastAsia="x-none"/>
        </w:rPr>
      </w:pPr>
      <w:r w:rsidRPr="005D4883"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x-none"/>
        </w:rPr>
        <w:lastRenderedPageBreak/>
        <w:t xml:space="preserve">3. </w:t>
      </w:r>
      <w:r w:rsidRPr="005D4883"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val="x-none" w:eastAsia="x-none"/>
        </w:rPr>
        <w:t>условия реализации УЧЕБНОЙ дисциплины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</w:pP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  <w:t>3.1. Требования к минимальному материально-техническому обеспечению</w:t>
      </w:r>
    </w:p>
    <w:p w:rsidR="00483D5B" w:rsidRPr="005D4883" w:rsidRDefault="00483D5B" w:rsidP="00483D5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 xml:space="preserve">Для реализации учебной дисциплины имеется в наличии учебный кабинет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«Информатика».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i/>
          <w:sz w:val="26"/>
          <w:szCs w:val="26"/>
          <w:lang w:eastAsia="ru-RU"/>
        </w:rPr>
        <w:t>Оборудование учебного кабинета:</w:t>
      </w:r>
    </w:p>
    <w:p w:rsidR="00483D5B" w:rsidRPr="005D4883" w:rsidRDefault="00483D5B" w:rsidP="00483D5B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>- посадочные места по количеству обучающихся;</w:t>
      </w:r>
    </w:p>
    <w:p w:rsidR="00483D5B" w:rsidRPr="005D4883" w:rsidRDefault="00483D5B" w:rsidP="00483D5B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>- рабочее место преподавателя;</w:t>
      </w:r>
    </w:p>
    <w:p w:rsidR="00483D5B" w:rsidRPr="005D4883" w:rsidRDefault="00483D5B" w:rsidP="00483D5B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>- методические пособия по освоению программ курса «Информатика»;</w:t>
      </w:r>
    </w:p>
    <w:p w:rsidR="00483D5B" w:rsidRPr="005D4883" w:rsidRDefault="00483D5B" w:rsidP="00483D5B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>- компьютерная программа для создания и редактирования тестов;</w:t>
      </w:r>
    </w:p>
    <w:p w:rsidR="00483D5B" w:rsidRPr="005D4883" w:rsidRDefault="00483D5B" w:rsidP="00483D5B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>- практические и проверочные работы по «Информатике».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i/>
          <w:sz w:val="26"/>
          <w:szCs w:val="26"/>
          <w:lang w:eastAsia="ru-RU"/>
        </w:rPr>
        <w:t>Технические средства обучения: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 xml:space="preserve">        - компьютеры (10 шт.) с лицензионным программным обеспечением, принтер, мультимедийный проектор.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</w:pPr>
    </w:p>
    <w:p w:rsidR="00483D5B" w:rsidRPr="005D4883" w:rsidRDefault="00483D5B" w:rsidP="00483D5B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  <w:t>Информационные средства обучения:</w:t>
      </w:r>
    </w:p>
    <w:p w:rsidR="00483D5B" w:rsidRPr="005D4883" w:rsidRDefault="00483D5B" w:rsidP="00483D5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- электронные учебные издания по основным разделам курса;</w:t>
      </w:r>
    </w:p>
    <w:p w:rsidR="00483D5B" w:rsidRPr="005D4883" w:rsidRDefault="00483D5B" w:rsidP="00483D5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- мультимедийные обучающие программы;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         - презентации по разделам курса</w:t>
      </w:r>
    </w:p>
    <w:p w:rsidR="00483D5B" w:rsidRPr="005D4883" w:rsidRDefault="00483D5B" w:rsidP="00483D5B">
      <w:pPr>
        <w:keepNext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483D5B" w:rsidRPr="005D4883" w:rsidRDefault="00483D5B" w:rsidP="00483D5B">
      <w:pPr>
        <w:keepNext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5D488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3.2. Информационное обеспечение обучения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  <w:r w:rsidRPr="005D4883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Перечень рекомендуемых учебных изданий, Интернет-ресурсов, дополнительной литературы.</w:t>
      </w:r>
    </w:p>
    <w:p w:rsidR="00483D5B" w:rsidRPr="005D4883" w:rsidRDefault="00483D5B" w:rsidP="00483D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483D5B" w:rsidRPr="005D4883" w:rsidRDefault="00483D5B" w:rsidP="00483D5B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</w:pPr>
      <w:r w:rsidRPr="005D4883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>Основные источники:</w:t>
      </w:r>
    </w:p>
    <w:p w:rsidR="00483D5B" w:rsidRPr="005D4883" w:rsidRDefault="00483D5B" w:rsidP="00483D5B">
      <w:pPr>
        <w:numPr>
          <w:ilvl w:val="0"/>
          <w:numId w:val="6"/>
        </w:num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5D4883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Плотникова, Н. Г. Информатика и информационно-коммуникационные технологии (ИКТ): учебное пособие / Н. Г. Плотникова. —Москва: РИОР: ИНФРА-М, 2021. — 124 с. — (Среднее профессиональное образование). 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- ISBN 978-5-369-01308-3. - Текст: электронный. - URL: </w:t>
      </w:r>
      <w:hyperlink r:id="rId7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https://znanium.com/catalog/product/1229451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 (дата обращения: 18.01.2022). – Режим доступа: по подписке.</w:t>
      </w:r>
    </w:p>
    <w:p w:rsidR="00483D5B" w:rsidRPr="005D4883" w:rsidRDefault="00483D5B" w:rsidP="00483D5B">
      <w:pPr>
        <w:numPr>
          <w:ilvl w:val="0"/>
          <w:numId w:val="6"/>
        </w:num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5D4883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Гвоздева, В. А. Информатика, автоматизированные информационные технологии и системы: учебник / В.А. Гвоздева. — Москва: ФОРУМ: ИНФРА-М, 2022. — 542 с. — (Среднее профессиональное образование). 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- ISBN 978-5-8199-0856-3. - Текст: электронный. - URL: </w:t>
      </w:r>
      <w:hyperlink r:id="rId8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https://znanium.com/catalog/product/1858928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 (дата обращения: 18.01.2022). – Режим доступа: по подписке.</w:t>
      </w:r>
    </w:p>
    <w:p w:rsidR="00483D5B" w:rsidRPr="005D4883" w:rsidRDefault="00483D5B" w:rsidP="00483D5B">
      <w:pPr>
        <w:numPr>
          <w:ilvl w:val="0"/>
          <w:numId w:val="6"/>
        </w:num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5D4883">
        <w:rPr>
          <w:rFonts w:ascii="Times New Roman" w:eastAsia="Times New Roman" w:hAnsi="Times New Roman" w:cs="Times New Roman"/>
          <w:color w:val="000000"/>
          <w:sz w:val="26"/>
          <w:szCs w:val="26"/>
        </w:rPr>
        <w:t>Сергеева, И. И. Информатика: учебник / И.И.Сергеева, А.А. Музалевская, Н.В.Тарасова. — 2-е изд., перераб. и доп. — Москва : ФОРУМ :ИНФРА-М, 2021 — 384с. — (Среднеепрофессиональное образование).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- ISBN 978-5-8199-0775-7. - Текст: электронный. - URL: </w:t>
      </w:r>
      <w:hyperlink r:id="rId9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https://znanium.com/catalog/product/1583669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 (дата обращения: 18.01.2022). – Режим доступа: по подписке.</w:t>
      </w:r>
    </w:p>
    <w:p w:rsidR="00483D5B" w:rsidRPr="005D4883" w:rsidRDefault="00483D5B" w:rsidP="00483D5B">
      <w:pPr>
        <w:shd w:val="clear" w:color="auto" w:fill="FFFFFF"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483D5B" w:rsidRPr="005D4883" w:rsidRDefault="00483D5B" w:rsidP="00483D5B">
      <w:pPr>
        <w:spacing w:after="0" w:line="240" w:lineRule="auto"/>
        <w:jc w:val="center"/>
        <w:rPr>
          <w:rFonts w:ascii="Times New Roman" w:eastAsia="Calibri" w:hAnsi="Times New Roman" w:cs="Times New Roman"/>
          <w:color w:val="0000FF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/>
          <w:bCs/>
          <w:i/>
          <w:sz w:val="26"/>
          <w:szCs w:val="26"/>
          <w:lang w:eastAsia="ru-RU"/>
        </w:rPr>
        <w:t>Дополнительные источники: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.</w:t>
      </w:r>
    </w:p>
    <w:p w:rsidR="00483D5B" w:rsidRPr="005D4883" w:rsidRDefault="00483D5B" w:rsidP="00483D5B">
      <w:pPr>
        <w:numPr>
          <w:ilvl w:val="0"/>
          <w:numId w:val="5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 xml:space="preserve">Титов, К. В. Компьютерная математика: Учебное пособие / К.В.Титов - М.: ИЦ РИОР, НИЦ ИНФРА-М, 2018. - 261 с. (Высшее образование). - ISBN </w:t>
      </w:r>
      <w:r w:rsidRPr="005D4883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lastRenderedPageBreak/>
        <w:t xml:space="preserve">978-5-369-01470-7. - Текст: электронный. - URL: </w:t>
      </w:r>
      <w:hyperlink r:id="rId10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shd w:val="clear" w:color="auto" w:fill="FFFFFF"/>
          </w:rPr>
          <w:t>https://znanium.com/catalog/product/926480</w:t>
        </w:r>
      </w:hyperlink>
      <w:r w:rsidRPr="005D4883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 xml:space="preserve">  (дата обращения: 16.02.2022). – Режим доступа: по подписке.</w:t>
      </w:r>
    </w:p>
    <w:p w:rsidR="00483D5B" w:rsidRPr="005D4883" w:rsidRDefault="00483D5B" w:rsidP="00483D5B">
      <w:pPr>
        <w:numPr>
          <w:ilvl w:val="0"/>
          <w:numId w:val="5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sz w:val="26"/>
          <w:szCs w:val="26"/>
        </w:rPr>
        <w:t>Архитектура ЭВМ и вычислительных систем: учебник /Н.В. Максимов и др. –М.: ФОРУМ: ИНФРА-М,2017г. (электронное издание).</w:t>
      </w:r>
    </w:p>
    <w:p w:rsidR="00483D5B" w:rsidRPr="005D4883" w:rsidRDefault="00483D5B" w:rsidP="00483D5B">
      <w:pPr>
        <w:numPr>
          <w:ilvl w:val="0"/>
          <w:numId w:val="5"/>
        </w:num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5D4883">
        <w:rPr>
          <w:rFonts w:ascii="Times New Roman" w:eastAsia="Times New Roman" w:hAnsi="Times New Roman" w:cs="Times New Roman"/>
          <w:color w:val="000000"/>
          <w:sz w:val="26"/>
          <w:szCs w:val="26"/>
        </w:rPr>
        <w:t>Гуриков, С. Р. Информатика: учебник/ С.Р.Гуриков, - 2-е изд. - Москва: ИНФРА-М, 2021 -566 с. - (Среднее профессиональное образование).</w:t>
      </w:r>
      <w:r w:rsidRPr="005D4883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- ISBN 978-5-16-016575-2. - Текст: электронный. - URL: </w:t>
      </w:r>
      <w:hyperlink r:id="rId11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https://znanium.com/catalog/product/960142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(дата обращения: 18.01.2022). – Режим доступа: по подписке.</w:t>
      </w:r>
    </w:p>
    <w:p w:rsidR="00483D5B" w:rsidRPr="005D4883" w:rsidRDefault="00483D5B" w:rsidP="00483D5B">
      <w:pPr>
        <w:numPr>
          <w:ilvl w:val="0"/>
          <w:numId w:val="5"/>
        </w:num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5D4883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Немцова, Т. И. Практикум по информатике. Компьютерная графика и web-дизайн: учебное пособие / Т. И. Немцова, Ю. В. Назарова; под ред.Л. Г. Гагариной. — Москва: ФОРУМ: ИНФРА-М,2021 — 288 с. — (Среднее профессиональное образование). 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- ISBN 978-5-8199-0800-6. - Текст: электронный. - URL: </w:t>
      </w:r>
      <w:hyperlink r:id="rId12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https://znanium.com/catalog/product/1209811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 (дата обращения: 18.01.2022). – Режим доступа: по подписке.</w:t>
      </w:r>
    </w:p>
    <w:p w:rsidR="00483D5B" w:rsidRPr="005D4883" w:rsidRDefault="00483D5B" w:rsidP="00483D5B">
      <w:pPr>
        <w:numPr>
          <w:ilvl w:val="0"/>
          <w:numId w:val="5"/>
        </w:num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5D4883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Колдаев, В. Д. Сборник задач и упражнений по информатике: учебное пособие / В. Д. Колдаев; под ред. Л. Г. Гагариной. - Москва: ФОРУМ : ИНФРА-М, 2019 - 256 с. - (Профессиональное образование). 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- ISBN 978-5-8199-0322-3. - Текст: электронный. - URL: </w:t>
      </w:r>
      <w:hyperlink r:id="rId13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https://znanium.com/catalog/product/987756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 (дата обращения: 18.01.2022). – Режим доступа: по подписке.</w:t>
      </w:r>
    </w:p>
    <w:p w:rsidR="00483D5B" w:rsidRPr="005D4883" w:rsidRDefault="00483D5B" w:rsidP="00483D5B">
      <w:pPr>
        <w:spacing w:after="200" w:line="276" w:lineRule="auto"/>
        <w:ind w:left="720"/>
        <w:contextualSpacing/>
        <w:jc w:val="center"/>
        <w:rPr>
          <w:rFonts w:ascii="Times New Roman" w:eastAsia="Calibri" w:hAnsi="Times New Roman" w:cs="Times New Roman"/>
          <w:b/>
          <w:i/>
          <w:sz w:val="26"/>
          <w:szCs w:val="26"/>
        </w:rPr>
      </w:pPr>
      <w:r w:rsidRPr="005D4883">
        <w:rPr>
          <w:rFonts w:ascii="Times New Roman" w:eastAsia="Calibri" w:hAnsi="Times New Roman" w:cs="Times New Roman"/>
          <w:b/>
          <w:i/>
          <w:sz w:val="26"/>
          <w:szCs w:val="26"/>
        </w:rPr>
        <w:t>Интернет-ресурсы:</w:t>
      </w:r>
    </w:p>
    <w:p w:rsidR="00483D5B" w:rsidRPr="005D4883" w:rsidRDefault="00483D5B" w:rsidP="00483D5B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сайт  </w:t>
      </w:r>
      <w:hyperlink r:id="rId14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http://znanium.com/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Окно открытого доступа  Рособразования к информационным ресурсам </w:t>
      </w:r>
    </w:p>
    <w:p w:rsidR="00483D5B" w:rsidRPr="005D4883" w:rsidRDefault="00483D5B" w:rsidP="00483D5B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sz w:val="26"/>
          <w:szCs w:val="26"/>
        </w:rPr>
        <w:t>http://eor.edu.ru, Федеральный центр информационно-образовательных ресурсов</w:t>
      </w:r>
    </w:p>
    <w:p w:rsidR="00483D5B" w:rsidRPr="005D4883" w:rsidRDefault="00483D5B" w:rsidP="00483D5B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sz w:val="26"/>
          <w:szCs w:val="26"/>
        </w:rPr>
        <w:t>http://school-collection.edu.ru, Единая коллекция цифровых образовательных ресурсов</w:t>
      </w:r>
    </w:p>
    <w:p w:rsidR="00483D5B" w:rsidRPr="005D4883" w:rsidRDefault="00483D5B" w:rsidP="00483D5B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</w:t>
      </w:r>
      <w:hyperlink r:id="rId15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www.fcior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. edu. ru (Федеральный центр информационно-образовательных ресурсов). </w:t>
      </w:r>
    </w:p>
    <w:p w:rsidR="00483D5B" w:rsidRPr="005D4883" w:rsidRDefault="00483D5B" w:rsidP="00483D5B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hyperlink r:id="rId16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lang w:val="en-US"/>
          </w:rPr>
          <w:t>www.dic</w:t>
        </w:r>
      </w:hyperlink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>. Academic. ru (</w:t>
      </w:r>
      <w:r w:rsidRPr="005D4883">
        <w:rPr>
          <w:rFonts w:ascii="Times New Roman" w:eastAsia="Calibri" w:hAnsi="Times New Roman" w:cs="Times New Roman"/>
          <w:sz w:val="26"/>
          <w:szCs w:val="26"/>
        </w:rPr>
        <w:t>Академик</w:t>
      </w:r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 xml:space="preserve">. 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Словари и энциклопедии).  </w:t>
      </w:r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>www</w:t>
      </w:r>
      <w:r w:rsidRPr="005D4883">
        <w:rPr>
          <w:rFonts w:ascii="Times New Roman" w:eastAsia="Calibri" w:hAnsi="Times New Roman" w:cs="Times New Roman"/>
          <w:sz w:val="26"/>
          <w:szCs w:val="26"/>
        </w:rPr>
        <w:t>.</w:t>
      </w:r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>booksgid</w:t>
      </w:r>
      <w:r w:rsidRPr="005D4883">
        <w:rPr>
          <w:rFonts w:ascii="Times New Roman" w:eastAsia="Calibri" w:hAnsi="Times New Roman" w:cs="Times New Roman"/>
          <w:sz w:val="26"/>
          <w:szCs w:val="26"/>
        </w:rPr>
        <w:t>.</w:t>
      </w:r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>com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(Воок</w:t>
      </w:r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>s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>Gide</w:t>
      </w:r>
      <w:r w:rsidRPr="005D4883">
        <w:rPr>
          <w:rFonts w:ascii="Times New Roman" w:eastAsia="Calibri" w:hAnsi="Times New Roman" w:cs="Times New Roman"/>
          <w:sz w:val="26"/>
          <w:szCs w:val="26"/>
        </w:rPr>
        <w:t>. Электронная библиотека).</w:t>
      </w:r>
    </w:p>
    <w:p w:rsidR="00483D5B" w:rsidRPr="005D4883" w:rsidRDefault="00483D5B" w:rsidP="00483D5B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www. globalteka. </w:t>
      </w:r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>R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u (Глобалтека. Глобальная библиотека научных ресурсов). www.window.edu.ru (Единое окно доступа к образовательным ресурсам). </w:t>
      </w:r>
    </w:p>
    <w:p w:rsidR="00483D5B" w:rsidRPr="005D4883" w:rsidRDefault="00483D5B" w:rsidP="00483D5B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hyperlink r:id="rId17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www.st-books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. </w:t>
      </w:r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>R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u (Лучшая учебная литература). </w:t>
      </w:r>
    </w:p>
    <w:p w:rsidR="00483D5B" w:rsidRPr="005D4883" w:rsidRDefault="00483D5B" w:rsidP="00483D5B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sz w:val="26"/>
          <w:szCs w:val="26"/>
        </w:rPr>
        <w:t>www.school.edu.ru (Российский образовательный портал. Доступность, качество, эффек-тивность). www.ru/book (Электронная библиотечная система).</w:t>
      </w:r>
    </w:p>
    <w:p w:rsidR="00483D5B" w:rsidRPr="005D4883" w:rsidRDefault="00483D5B" w:rsidP="00483D5B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483D5B" w:rsidRPr="005D4883" w:rsidRDefault="00483D5B" w:rsidP="00483D5B">
      <w:pPr>
        <w:tabs>
          <w:tab w:val="left" w:pos="-993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i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i/>
          <w:sz w:val="26"/>
          <w:szCs w:val="26"/>
          <w:lang w:eastAsia="ru-RU"/>
        </w:rPr>
        <w:t>Сервисы и инструменты:</w:t>
      </w:r>
    </w:p>
    <w:p w:rsidR="00483D5B" w:rsidRPr="005D4883" w:rsidRDefault="00483D5B" w:rsidP="00483D5B">
      <w:pPr>
        <w:numPr>
          <w:ilvl w:val="0"/>
          <w:numId w:val="7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>C</w:t>
      </w:r>
      <w:r w:rsidRPr="005D4883">
        <w:rPr>
          <w:rFonts w:ascii="Times New Roman" w:eastAsia="Calibri" w:hAnsi="Times New Roman" w:cs="Times New Roman"/>
          <w:sz w:val="26"/>
          <w:szCs w:val="26"/>
        </w:rPr>
        <w:t>ферум (</w:t>
      </w:r>
      <w:hyperlink r:id="rId18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https://sferum.ru/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) </w:t>
      </w:r>
      <w:bookmarkStart w:id="0" w:name="_GoBack"/>
    </w:p>
    <w:p w:rsidR="00156674" w:rsidRDefault="00483D5B" w:rsidP="00CB561E">
      <w:pPr>
        <w:numPr>
          <w:ilvl w:val="0"/>
          <w:numId w:val="7"/>
        </w:numPr>
        <w:tabs>
          <w:tab w:val="left" w:pos="-993"/>
        </w:tabs>
        <w:spacing w:after="0" w:line="240" w:lineRule="auto"/>
        <w:contextualSpacing/>
        <w:jc w:val="both"/>
      </w:pPr>
      <w:r w:rsidRPr="00483D5B">
        <w:rPr>
          <w:rFonts w:ascii="Times New Roman" w:eastAsia="Calibri" w:hAnsi="Times New Roman" w:cs="Times New Roman"/>
          <w:color w:val="0000FF"/>
          <w:sz w:val="26"/>
          <w:szCs w:val="26"/>
          <w:u w:val="single"/>
        </w:rPr>
        <w:t>https://disk.yandex.ru</w:t>
      </w:r>
      <w:bookmarkEnd w:id="0"/>
    </w:p>
    <w:sectPr w:rsidR="001566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54174232"/>
      <w:docPartObj>
        <w:docPartGallery w:val="Page Numbers (Bottom of Page)"/>
        <w:docPartUnique/>
      </w:docPartObj>
    </w:sdtPr>
    <w:sdtEndPr/>
    <w:sdtContent>
      <w:p w:rsidR="00094625" w:rsidRDefault="00DC0B1E">
        <w:pPr>
          <w:pStyle w:val="a3"/>
          <w:jc w:val="center"/>
        </w:pPr>
      </w:p>
    </w:sdtContent>
  </w:sdt>
  <w:p w:rsidR="00094625" w:rsidRDefault="00DC0B1E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>
    <w:nsid w:val="18F35873"/>
    <w:multiLevelType w:val="hybridMultilevel"/>
    <w:tmpl w:val="E3FE19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917E8D"/>
    <w:multiLevelType w:val="hybridMultilevel"/>
    <w:tmpl w:val="5296C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D11F2B"/>
    <w:multiLevelType w:val="hybridMultilevel"/>
    <w:tmpl w:val="19F0571C"/>
    <w:lvl w:ilvl="0" w:tplc="E4D2E47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>
    <w:nsid w:val="4E48787D"/>
    <w:multiLevelType w:val="hybridMultilevel"/>
    <w:tmpl w:val="CC54670A"/>
    <w:lvl w:ilvl="0" w:tplc="FA74E794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332195"/>
    <w:multiLevelType w:val="multilevel"/>
    <w:tmpl w:val="F5D446A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694A7A29"/>
    <w:multiLevelType w:val="hybridMultilevel"/>
    <w:tmpl w:val="8022F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9C49B1"/>
    <w:multiLevelType w:val="hybridMultilevel"/>
    <w:tmpl w:val="23281B14"/>
    <w:lvl w:ilvl="0" w:tplc="0FE62EC2">
      <w:start w:val="1"/>
      <w:numFmt w:val="decimal"/>
      <w:suff w:val="space"/>
      <w:lvlText w:val="%1."/>
      <w:lvlJc w:val="left"/>
      <w:pPr>
        <w:ind w:left="644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7"/>
  </w:num>
  <w:num w:numId="7">
    <w:abstractNumId w:val="1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820"/>
    <w:rsid w:val="00156674"/>
    <w:rsid w:val="00483D5B"/>
    <w:rsid w:val="00CB5820"/>
    <w:rsid w:val="00DC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BD349F-92C1-47B5-999A-26FA6D8B8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483D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483D5B"/>
  </w:style>
  <w:style w:type="paragraph" w:styleId="a5">
    <w:name w:val="List Paragraph"/>
    <w:basedOn w:val="a"/>
    <w:uiPriority w:val="34"/>
    <w:qFormat/>
    <w:rsid w:val="00483D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um.com/catalog/product/1858928" TargetMode="External"/><Relationship Id="rId13" Type="http://schemas.openxmlformats.org/officeDocument/2006/relationships/hyperlink" Target="https://znanium.com/catalog/product/987756" TargetMode="External"/><Relationship Id="rId18" Type="http://schemas.openxmlformats.org/officeDocument/2006/relationships/hyperlink" Target="https://sferum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znanium.com/catalog/product/1229451" TargetMode="External"/><Relationship Id="rId12" Type="http://schemas.openxmlformats.org/officeDocument/2006/relationships/hyperlink" Target="https://znanium.com/catalog/product/1209811" TargetMode="External"/><Relationship Id="rId17" Type="http://schemas.openxmlformats.org/officeDocument/2006/relationships/hyperlink" Target="http://www.st-books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dic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hyperlink" Target="https://znanium.com/catalog/product/960142" TargetMode="External"/><Relationship Id="rId5" Type="http://schemas.openxmlformats.org/officeDocument/2006/relationships/image" Target="media/image1.jpg"/><Relationship Id="rId15" Type="http://schemas.openxmlformats.org/officeDocument/2006/relationships/hyperlink" Target="http://www.fcior" TargetMode="External"/><Relationship Id="rId10" Type="http://schemas.openxmlformats.org/officeDocument/2006/relationships/hyperlink" Target="https://znanium.com/catalog/product/926480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znanium.com/catalog/product/1583669" TargetMode="External"/><Relationship Id="rId14" Type="http://schemas.openxmlformats.org/officeDocument/2006/relationships/hyperlink" Target="http://znanium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3059</Words>
  <Characters>17442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2025-05-06T12:42:00Z</dcterms:created>
  <dcterms:modified xsi:type="dcterms:W3CDTF">2025-05-06T12:53:00Z</dcterms:modified>
</cp:coreProperties>
</file>